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AE9" w:rsidRDefault="00FB5AE9" w:rsidP="00FB5AE9">
      <w:pPr>
        <w:tabs>
          <w:tab w:val="left" w:pos="360"/>
        </w:tabs>
        <w:rPr>
          <w:rFonts w:cs="Arial"/>
          <w:b/>
          <w:bCs/>
          <w:sz w:val="22"/>
          <w:szCs w:val="22"/>
        </w:rPr>
      </w:pPr>
      <w:bookmarkStart w:id="0" w:name="_GoBack"/>
      <w:bookmarkEnd w:id="0"/>
      <w:r>
        <w:rPr>
          <w:rFonts w:cs="Arial"/>
          <w:b/>
          <w:bCs/>
          <w:noProof/>
          <w:sz w:val="22"/>
          <w:szCs w:val="22"/>
          <w:lang w:eastAsia="en-CA"/>
        </w:rPr>
        <w:drawing>
          <wp:anchor distT="0" distB="0" distL="114300" distR="114300" simplePos="0" relativeHeight="251658240" behindDoc="0" locked="0" layoutInCell="1" allowOverlap="1" wp14:anchorId="7E1C6AA3" wp14:editId="2333FD81">
            <wp:simplePos x="0" y="0"/>
            <wp:positionH relativeFrom="column">
              <wp:posOffset>-495300</wp:posOffset>
            </wp:positionH>
            <wp:positionV relativeFrom="paragraph">
              <wp:posOffset>-502920</wp:posOffset>
            </wp:positionV>
            <wp:extent cx="2400300" cy="828675"/>
            <wp:effectExtent l="0" t="0" r="0" b="9525"/>
            <wp:wrapNone/>
            <wp:docPr id="1" name="Picture 1" descr="CMHA_ON-LambtonKent_ENG_logo_4C_pos_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HA_ON-LambtonKent_ENG_logo_4C_pos_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AE9" w:rsidRDefault="00FB5AE9" w:rsidP="00FB5AE9">
      <w:pPr>
        <w:tabs>
          <w:tab w:val="left" w:pos="360"/>
        </w:tabs>
        <w:rPr>
          <w:rFonts w:cs="Arial"/>
          <w:b/>
          <w:bCs/>
          <w:sz w:val="22"/>
          <w:szCs w:val="22"/>
        </w:rPr>
      </w:pPr>
    </w:p>
    <w:p w:rsidR="00FB5AE9" w:rsidRPr="002E1F3F" w:rsidRDefault="00FB5AE9" w:rsidP="00FB5AE9">
      <w:pPr>
        <w:tabs>
          <w:tab w:val="left" w:pos="360"/>
        </w:tabs>
        <w:rPr>
          <w:rFonts w:ascii="Times New Roman" w:hAnsi="Times New Roman"/>
          <w:b/>
          <w:bCs/>
          <w:szCs w:val="24"/>
        </w:rPr>
      </w:pPr>
    </w:p>
    <w:p w:rsidR="004C6C98" w:rsidRDefault="00B721E1" w:rsidP="00FB5AE9">
      <w:pPr>
        <w:tabs>
          <w:tab w:val="left" w:pos="360"/>
        </w:tabs>
        <w:jc w:val="center"/>
        <w:rPr>
          <w:rFonts w:cs="Arial"/>
          <w:b/>
          <w:bCs/>
          <w:sz w:val="22"/>
          <w:szCs w:val="22"/>
        </w:rPr>
      </w:pPr>
      <w:r>
        <w:rPr>
          <w:rFonts w:cs="Arial"/>
          <w:b/>
          <w:bCs/>
          <w:sz w:val="22"/>
          <w:szCs w:val="22"/>
        </w:rPr>
        <w:t>Personal Support Worker BSO</w:t>
      </w:r>
      <w:r w:rsidR="00796270">
        <w:rPr>
          <w:rFonts w:cs="Arial"/>
          <w:b/>
          <w:bCs/>
          <w:sz w:val="22"/>
          <w:szCs w:val="22"/>
        </w:rPr>
        <w:t xml:space="preserve"> </w:t>
      </w:r>
    </w:p>
    <w:p w:rsidR="00FB5AE9" w:rsidRPr="00706D2F" w:rsidRDefault="00FB5AE9" w:rsidP="00FB5AE9">
      <w:pPr>
        <w:tabs>
          <w:tab w:val="left" w:pos="360"/>
        </w:tabs>
        <w:jc w:val="center"/>
        <w:rPr>
          <w:rFonts w:cs="Arial"/>
          <w:b/>
          <w:bCs/>
          <w:sz w:val="22"/>
          <w:szCs w:val="22"/>
        </w:rPr>
      </w:pPr>
      <w:r w:rsidRPr="00706D2F">
        <w:rPr>
          <w:rFonts w:cs="Arial"/>
          <w:b/>
          <w:bCs/>
          <w:sz w:val="22"/>
          <w:szCs w:val="22"/>
        </w:rPr>
        <w:t xml:space="preserve"> </w:t>
      </w:r>
      <w:r w:rsidR="00B721E1">
        <w:rPr>
          <w:rFonts w:cs="Arial"/>
          <w:b/>
          <w:bCs/>
          <w:sz w:val="22"/>
          <w:szCs w:val="22"/>
        </w:rPr>
        <w:t>1</w:t>
      </w:r>
      <w:r w:rsidR="00706D2F" w:rsidRPr="00706D2F">
        <w:rPr>
          <w:rFonts w:cs="Arial"/>
          <w:b/>
          <w:bCs/>
          <w:sz w:val="22"/>
          <w:szCs w:val="22"/>
        </w:rPr>
        <w:t xml:space="preserve"> Contract </w:t>
      </w:r>
      <w:r w:rsidR="004C6C98">
        <w:rPr>
          <w:rFonts w:cs="Arial"/>
          <w:b/>
          <w:bCs/>
          <w:sz w:val="22"/>
          <w:szCs w:val="22"/>
        </w:rPr>
        <w:t xml:space="preserve">Full-time position </w:t>
      </w:r>
      <w:r w:rsidR="00706D2F" w:rsidRPr="00706D2F">
        <w:rPr>
          <w:rFonts w:cs="Arial"/>
          <w:b/>
          <w:bCs/>
          <w:sz w:val="22"/>
          <w:szCs w:val="22"/>
        </w:rPr>
        <w:t>until March 31, 2022</w:t>
      </w:r>
    </w:p>
    <w:p w:rsidR="00FB5AE9" w:rsidRPr="00706D2F" w:rsidRDefault="00FB5AE9" w:rsidP="00FB5AE9">
      <w:pPr>
        <w:tabs>
          <w:tab w:val="left" w:pos="360"/>
        </w:tabs>
        <w:jc w:val="center"/>
        <w:rPr>
          <w:rFonts w:cs="Arial"/>
          <w:b/>
          <w:bCs/>
          <w:sz w:val="22"/>
          <w:szCs w:val="22"/>
        </w:rPr>
      </w:pPr>
      <w:r w:rsidRPr="00706D2F">
        <w:rPr>
          <w:rFonts w:cs="Arial"/>
          <w:b/>
          <w:bCs/>
          <w:sz w:val="22"/>
          <w:szCs w:val="22"/>
        </w:rPr>
        <w:t>(Sarnia Site)</w:t>
      </w:r>
    </w:p>
    <w:p w:rsidR="00706D2F" w:rsidRPr="00706D2F" w:rsidRDefault="00FB5AE9" w:rsidP="00706D2F">
      <w:pPr>
        <w:rPr>
          <w:rFonts w:cs="Arial"/>
          <w:sz w:val="22"/>
          <w:szCs w:val="22"/>
        </w:rPr>
      </w:pPr>
      <w:r w:rsidRPr="00706D2F">
        <w:rPr>
          <w:rFonts w:cs="Arial"/>
          <w:sz w:val="22"/>
          <w:szCs w:val="22"/>
          <w:lang w:eastAsia="en-CA"/>
        </w:rPr>
        <w:br/>
      </w:r>
      <w:r w:rsidR="00706D2F" w:rsidRPr="00706D2F">
        <w:rPr>
          <w:rFonts w:cs="Arial"/>
          <w:sz w:val="22"/>
          <w:szCs w:val="22"/>
          <w:lang w:eastAsia="en-CA"/>
        </w:rPr>
        <w:t>At CMHA, our vision is to have m</w:t>
      </w:r>
      <w:r w:rsidR="00706D2F" w:rsidRPr="00706D2F">
        <w:rPr>
          <w:rFonts w:cs="Arial"/>
          <w:sz w:val="22"/>
          <w:szCs w:val="22"/>
        </w:rPr>
        <w:t>entally healthy people in a healthy society.</w:t>
      </w:r>
      <w:r w:rsidR="00706D2F" w:rsidRPr="00706D2F">
        <w:rPr>
          <w:rFonts w:cs="Arial"/>
          <w:sz w:val="22"/>
          <w:szCs w:val="22"/>
          <w:lang w:eastAsia="en-CA"/>
        </w:rPr>
        <w:t xml:space="preserve"> </w:t>
      </w:r>
      <w:r w:rsidR="00706D2F" w:rsidRPr="00706D2F">
        <w:rPr>
          <w:rFonts w:cs="Arial"/>
          <w:sz w:val="22"/>
          <w:szCs w:val="22"/>
        </w:rPr>
        <w:t>As a leader and champion for mental health, CMHA Lambton Kent provides services and facilitates access to the resources people require to maintain and improve mental health. Our efforts promote community integration, build resilience, and support recovery from mental illness.</w:t>
      </w:r>
    </w:p>
    <w:p w:rsidR="00FB5AE9" w:rsidRPr="00706D2F" w:rsidRDefault="00FB5AE9" w:rsidP="00FB5AE9">
      <w:pPr>
        <w:rPr>
          <w:rFonts w:cs="Arial"/>
          <w:sz w:val="22"/>
          <w:szCs w:val="22"/>
          <w:lang w:val="en-GB"/>
        </w:rPr>
      </w:pPr>
    </w:p>
    <w:p w:rsidR="008E6A51" w:rsidRPr="008E6A51" w:rsidRDefault="008E6A51" w:rsidP="008E6A51">
      <w:pPr>
        <w:rPr>
          <w:rFonts w:cs="Arial"/>
          <w:sz w:val="22"/>
          <w:szCs w:val="22"/>
        </w:rPr>
      </w:pPr>
      <w:r w:rsidRPr="008E6A51">
        <w:rPr>
          <w:rFonts w:cs="Arial"/>
          <w:sz w:val="22"/>
          <w:szCs w:val="22"/>
        </w:rPr>
        <w:t xml:space="preserve">The Personal Support Worker, with the Behavioural Supports Ontario (BSO) LTC Lead Team, is part of a team that provides education and support to older adults who are demonstrating responsive behaviours that may be associated with various types of dementia, delirium, mental health, addictions or other neurological conditions and/or are transitioning to or from a long-term care home (LTCH) retirement home or community within the geographical boundaries of Lambton County.  </w:t>
      </w:r>
    </w:p>
    <w:p w:rsidR="008E6A51" w:rsidRPr="008E6A51" w:rsidRDefault="008E6A51" w:rsidP="008E6A51">
      <w:pPr>
        <w:rPr>
          <w:rFonts w:cs="Arial"/>
          <w:sz w:val="22"/>
          <w:szCs w:val="22"/>
        </w:rPr>
      </w:pPr>
    </w:p>
    <w:p w:rsidR="008E6A51" w:rsidRPr="00706D2F" w:rsidRDefault="008E6A51" w:rsidP="008E6A51">
      <w:pPr>
        <w:rPr>
          <w:rFonts w:cs="Arial"/>
          <w:sz w:val="22"/>
          <w:szCs w:val="22"/>
          <w:lang w:val="en-GB"/>
        </w:rPr>
      </w:pPr>
    </w:p>
    <w:p w:rsidR="004D5EE1" w:rsidRPr="00706D2F" w:rsidRDefault="004D5EE1" w:rsidP="004D5EE1">
      <w:pPr>
        <w:pStyle w:val="BodyText"/>
        <w:rPr>
          <w:rFonts w:cs="Arial"/>
          <w:sz w:val="22"/>
          <w:szCs w:val="22"/>
        </w:rPr>
      </w:pPr>
      <w:r w:rsidRPr="00706D2F">
        <w:rPr>
          <w:rFonts w:cs="Arial"/>
          <w:sz w:val="22"/>
          <w:szCs w:val="22"/>
        </w:rPr>
        <w:t xml:space="preserve">Reporting to the </w:t>
      </w:r>
      <w:r w:rsidRPr="00706D2F">
        <w:rPr>
          <w:rFonts w:cs="Arial"/>
          <w:sz w:val="22"/>
          <w:szCs w:val="22"/>
          <w:lang w:val="en-GB"/>
        </w:rPr>
        <w:t xml:space="preserve">Manager of </w:t>
      </w:r>
      <w:r w:rsidR="003403A6">
        <w:rPr>
          <w:rFonts w:cs="Arial"/>
          <w:sz w:val="22"/>
          <w:szCs w:val="22"/>
          <w:lang w:val="en-GB"/>
        </w:rPr>
        <w:t>Specialized</w:t>
      </w:r>
      <w:r w:rsidR="00706D2F">
        <w:rPr>
          <w:rFonts w:cs="Arial"/>
          <w:sz w:val="22"/>
          <w:szCs w:val="22"/>
          <w:lang w:val="en-GB"/>
        </w:rPr>
        <w:t xml:space="preserve"> Services</w:t>
      </w:r>
      <w:r w:rsidRPr="00706D2F">
        <w:rPr>
          <w:rFonts w:cs="Arial"/>
          <w:sz w:val="22"/>
          <w:szCs w:val="22"/>
          <w:lang w:val="en-GB"/>
        </w:rPr>
        <w:t xml:space="preserve">, </w:t>
      </w:r>
      <w:r w:rsidRPr="00706D2F">
        <w:rPr>
          <w:rFonts w:cs="Arial"/>
          <w:sz w:val="22"/>
          <w:szCs w:val="22"/>
        </w:rPr>
        <w:t>the incumbent will be responsible for the following functions:</w:t>
      </w:r>
    </w:p>
    <w:p w:rsidR="00533DA3" w:rsidRPr="00A4328B" w:rsidRDefault="00533DA3" w:rsidP="00533DA3">
      <w:pPr>
        <w:widowControl w:val="0"/>
        <w:numPr>
          <w:ilvl w:val="0"/>
          <w:numId w:val="15"/>
        </w:numPr>
        <w:spacing w:line="264" w:lineRule="auto"/>
        <w:jc w:val="both"/>
        <w:rPr>
          <w:rFonts w:cs="Arial"/>
          <w:sz w:val="22"/>
          <w:szCs w:val="22"/>
        </w:rPr>
      </w:pPr>
      <w:proofErr w:type="gramStart"/>
      <w:r w:rsidRPr="00A4328B">
        <w:rPr>
          <w:rFonts w:cs="Arial"/>
          <w:sz w:val="22"/>
          <w:szCs w:val="22"/>
        </w:rPr>
        <w:t>act</w:t>
      </w:r>
      <w:proofErr w:type="gramEnd"/>
      <w:r w:rsidRPr="00A4328B">
        <w:rPr>
          <w:rFonts w:cs="Arial"/>
          <w:sz w:val="22"/>
          <w:szCs w:val="22"/>
        </w:rPr>
        <w:t xml:space="preserve"> as the Primary PSW for assigned client(s).  Follow the schedule of required visits;</w:t>
      </w:r>
    </w:p>
    <w:p w:rsidR="00533DA3" w:rsidRPr="00A4328B" w:rsidRDefault="00533DA3" w:rsidP="00533DA3">
      <w:pPr>
        <w:numPr>
          <w:ilvl w:val="0"/>
          <w:numId w:val="15"/>
        </w:numPr>
        <w:spacing w:after="5" w:line="266" w:lineRule="auto"/>
        <w:ind w:right="13"/>
        <w:rPr>
          <w:rFonts w:cs="Arial"/>
          <w:sz w:val="22"/>
          <w:szCs w:val="22"/>
        </w:rPr>
      </w:pPr>
      <w:r w:rsidRPr="00A4328B">
        <w:rPr>
          <w:rFonts w:cs="Arial"/>
          <w:sz w:val="22"/>
          <w:szCs w:val="22"/>
        </w:rPr>
        <w:t>accepts direction from the registered staff regarding Behavioural Support Plan and scheduling of client visits:</w:t>
      </w:r>
    </w:p>
    <w:p w:rsidR="00533DA3" w:rsidRPr="00A4328B" w:rsidRDefault="00533DA3" w:rsidP="00533DA3">
      <w:pPr>
        <w:pStyle w:val="NoSpacing"/>
        <w:numPr>
          <w:ilvl w:val="0"/>
          <w:numId w:val="15"/>
        </w:numPr>
        <w:rPr>
          <w:rFonts w:cs="Arial"/>
          <w:sz w:val="22"/>
          <w:szCs w:val="22"/>
        </w:rPr>
      </w:pPr>
      <w:r w:rsidRPr="00A4328B">
        <w:rPr>
          <w:rFonts w:cs="Arial"/>
          <w:sz w:val="22"/>
          <w:szCs w:val="22"/>
        </w:rPr>
        <w:t>utilize a problem-solving approach, within the scope of PSW practice;</w:t>
      </w:r>
    </w:p>
    <w:p w:rsidR="00533DA3" w:rsidRPr="00A4328B" w:rsidRDefault="00533DA3" w:rsidP="00533DA3">
      <w:pPr>
        <w:widowControl w:val="0"/>
        <w:numPr>
          <w:ilvl w:val="0"/>
          <w:numId w:val="15"/>
        </w:numPr>
        <w:spacing w:line="264" w:lineRule="auto"/>
        <w:jc w:val="both"/>
        <w:rPr>
          <w:rFonts w:cs="Arial"/>
          <w:sz w:val="22"/>
          <w:szCs w:val="22"/>
        </w:rPr>
      </w:pPr>
      <w:r w:rsidRPr="00A4328B">
        <w:rPr>
          <w:rFonts w:cs="Arial"/>
          <w:sz w:val="22"/>
          <w:szCs w:val="22"/>
        </w:rPr>
        <w:t>perform and record complete and accurate observation of client and their responsive behaviour and assist in identifying triggers for the responsive behaviour;</w:t>
      </w:r>
    </w:p>
    <w:p w:rsidR="00533DA3" w:rsidRPr="00A4328B" w:rsidRDefault="00533DA3" w:rsidP="00533DA3">
      <w:pPr>
        <w:widowControl w:val="0"/>
        <w:numPr>
          <w:ilvl w:val="0"/>
          <w:numId w:val="15"/>
        </w:numPr>
        <w:spacing w:line="264" w:lineRule="auto"/>
        <w:jc w:val="both"/>
        <w:rPr>
          <w:rFonts w:cs="Arial"/>
          <w:sz w:val="22"/>
          <w:szCs w:val="22"/>
        </w:rPr>
      </w:pPr>
      <w:r w:rsidRPr="00A4328B">
        <w:rPr>
          <w:rFonts w:cs="Arial"/>
          <w:sz w:val="22"/>
          <w:szCs w:val="22"/>
        </w:rPr>
        <w:t>documents activity according to agency standards in client information system and reports observational data using specified tools;</w:t>
      </w:r>
    </w:p>
    <w:p w:rsidR="00533DA3" w:rsidRPr="00A4328B" w:rsidRDefault="00533DA3" w:rsidP="00533DA3">
      <w:pPr>
        <w:numPr>
          <w:ilvl w:val="0"/>
          <w:numId w:val="15"/>
        </w:numPr>
        <w:spacing w:after="5" w:line="266" w:lineRule="auto"/>
        <w:ind w:right="13"/>
        <w:rPr>
          <w:rFonts w:eastAsia="Calibri" w:cs="Arial"/>
          <w:color w:val="000000"/>
          <w:sz w:val="22"/>
          <w:szCs w:val="22"/>
          <w:lang w:eastAsia="en-CA"/>
        </w:rPr>
      </w:pPr>
      <w:r w:rsidRPr="00A4328B">
        <w:rPr>
          <w:rFonts w:eastAsia="Calibri" w:cs="Arial"/>
          <w:color w:val="000000"/>
          <w:sz w:val="22"/>
          <w:szCs w:val="22"/>
          <w:lang w:eastAsia="en-CA"/>
        </w:rPr>
        <w:t xml:space="preserve">assists the registered staff in the development of a Behavioural Support Plan of addressing responsive behaviours; </w:t>
      </w:r>
    </w:p>
    <w:p w:rsidR="00533DA3" w:rsidRPr="00A4328B" w:rsidRDefault="00533DA3" w:rsidP="00533DA3">
      <w:pPr>
        <w:numPr>
          <w:ilvl w:val="0"/>
          <w:numId w:val="15"/>
        </w:numPr>
        <w:spacing w:after="5" w:line="266" w:lineRule="auto"/>
        <w:ind w:right="13"/>
        <w:rPr>
          <w:rFonts w:cs="Arial"/>
          <w:sz w:val="22"/>
          <w:szCs w:val="22"/>
          <w:lang w:eastAsia="en-CA"/>
        </w:rPr>
      </w:pPr>
      <w:r w:rsidRPr="00A4328B">
        <w:rPr>
          <w:rFonts w:cs="Arial"/>
          <w:sz w:val="22"/>
          <w:szCs w:val="22"/>
        </w:rPr>
        <w:t>uses the agreed upon strategies to address responsive behaviours and reports outcomes to other team members;</w:t>
      </w:r>
    </w:p>
    <w:p w:rsidR="00533DA3" w:rsidRPr="00A4328B" w:rsidRDefault="00533DA3" w:rsidP="00533DA3">
      <w:pPr>
        <w:pStyle w:val="NoSpacing"/>
        <w:numPr>
          <w:ilvl w:val="0"/>
          <w:numId w:val="14"/>
        </w:numPr>
        <w:spacing w:after="5" w:line="266" w:lineRule="auto"/>
        <w:ind w:right="13"/>
        <w:rPr>
          <w:rFonts w:cs="Arial"/>
          <w:sz w:val="22"/>
          <w:szCs w:val="22"/>
          <w:lang w:eastAsia="en-CA"/>
        </w:rPr>
      </w:pPr>
      <w:r w:rsidRPr="00A4328B">
        <w:rPr>
          <w:rFonts w:cs="Arial"/>
          <w:sz w:val="22"/>
          <w:szCs w:val="22"/>
        </w:rPr>
        <w:t>model effective evidence-based care and interventions/strategies, coach and mentor to the long-term care home staff using peer-to-peer mentoring;</w:t>
      </w:r>
    </w:p>
    <w:p w:rsidR="00533DA3" w:rsidRPr="00A4328B" w:rsidRDefault="00533DA3" w:rsidP="00533DA3">
      <w:pPr>
        <w:pStyle w:val="NoSpacing"/>
        <w:numPr>
          <w:ilvl w:val="0"/>
          <w:numId w:val="14"/>
        </w:numPr>
        <w:rPr>
          <w:rFonts w:cs="Arial"/>
          <w:sz w:val="22"/>
          <w:szCs w:val="22"/>
        </w:rPr>
      </w:pPr>
      <w:r w:rsidRPr="00A4328B">
        <w:rPr>
          <w:rFonts w:cs="Arial"/>
          <w:sz w:val="22"/>
          <w:szCs w:val="22"/>
        </w:rPr>
        <w:t>meets the needs of clients by communication, observation and collaboration with partners using a resident-centered focus and commitment to the principles of the BSO Action Plan;</w:t>
      </w:r>
    </w:p>
    <w:p w:rsidR="002E1F3F" w:rsidRPr="00706D2F" w:rsidRDefault="002E1F3F" w:rsidP="002E1F3F">
      <w:pPr>
        <w:ind w:left="720"/>
        <w:jc w:val="both"/>
        <w:rPr>
          <w:rFonts w:cs="Arial"/>
          <w:b/>
          <w:sz w:val="22"/>
          <w:szCs w:val="22"/>
        </w:rPr>
      </w:pPr>
    </w:p>
    <w:p w:rsidR="003A15A5" w:rsidRDefault="003A15A5" w:rsidP="004D5EE1">
      <w:pPr>
        <w:jc w:val="both"/>
        <w:outlineLvl w:val="0"/>
        <w:rPr>
          <w:rFonts w:cs="Arial"/>
          <w:sz w:val="22"/>
          <w:szCs w:val="22"/>
        </w:rPr>
      </w:pPr>
    </w:p>
    <w:p w:rsidR="004D5EE1" w:rsidRPr="00706D2F" w:rsidRDefault="004D5EE1" w:rsidP="004D5EE1">
      <w:pPr>
        <w:jc w:val="both"/>
        <w:outlineLvl w:val="0"/>
        <w:rPr>
          <w:rFonts w:cs="Arial"/>
          <w:b/>
          <w:sz w:val="22"/>
          <w:szCs w:val="22"/>
          <w:u w:val="single"/>
          <w:lang w:val="en-GB"/>
        </w:rPr>
      </w:pPr>
      <w:r w:rsidRPr="00706D2F">
        <w:rPr>
          <w:rFonts w:cs="Arial"/>
          <w:b/>
          <w:sz w:val="22"/>
          <w:szCs w:val="22"/>
          <w:u w:val="single"/>
          <w:lang w:val="en-GB"/>
        </w:rPr>
        <w:lastRenderedPageBreak/>
        <w:t>QUALIFICATIONS</w:t>
      </w:r>
    </w:p>
    <w:p w:rsidR="00BC7C18" w:rsidRPr="00706D2F" w:rsidRDefault="00706D2F" w:rsidP="00706D2F">
      <w:pPr>
        <w:pStyle w:val="BodyTextIndent"/>
        <w:numPr>
          <w:ilvl w:val="0"/>
          <w:numId w:val="7"/>
        </w:numPr>
        <w:tabs>
          <w:tab w:val="clear" w:pos="360"/>
          <w:tab w:val="clear" w:pos="9360"/>
          <w:tab w:val="num" w:pos="720"/>
        </w:tabs>
        <w:spacing w:line="264" w:lineRule="auto"/>
        <w:ind w:left="720"/>
        <w:jc w:val="both"/>
        <w:rPr>
          <w:rFonts w:cs="Arial"/>
          <w:sz w:val="22"/>
          <w:szCs w:val="22"/>
        </w:rPr>
      </w:pPr>
      <w:r>
        <w:rPr>
          <w:rFonts w:cs="Arial"/>
          <w:sz w:val="22"/>
          <w:szCs w:val="22"/>
        </w:rPr>
        <w:t>A</w:t>
      </w:r>
      <w:r w:rsidR="00BC7C18" w:rsidRPr="00706D2F">
        <w:rPr>
          <w:rFonts w:cs="Arial"/>
          <w:sz w:val="22"/>
          <w:szCs w:val="22"/>
        </w:rPr>
        <w:t xml:space="preserve"> minimum requirement of a certificate in Personal Support Worker (PSW) college program from a recognized post-secondary institution; a post-secondary diploma in a relevant discipline or a Social Service Worker Diploma would be considered an asset</w:t>
      </w:r>
    </w:p>
    <w:p w:rsidR="002E1F3F" w:rsidRPr="00706D2F" w:rsidRDefault="002E1F3F" w:rsidP="00706D2F">
      <w:pPr>
        <w:numPr>
          <w:ilvl w:val="0"/>
          <w:numId w:val="7"/>
        </w:numPr>
        <w:tabs>
          <w:tab w:val="clear" w:pos="360"/>
          <w:tab w:val="num" w:pos="720"/>
        </w:tabs>
        <w:ind w:left="720"/>
        <w:rPr>
          <w:rFonts w:cs="Arial"/>
          <w:spacing w:val="-2"/>
          <w:sz w:val="22"/>
          <w:szCs w:val="22"/>
          <w:u w:val="single"/>
          <w:lang w:val="en-GB"/>
        </w:rPr>
      </w:pPr>
      <w:r w:rsidRPr="00706D2F">
        <w:rPr>
          <w:rFonts w:cs="Arial"/>
          <w:spacing w:val="-2"/>
          <w:sz w:val="22"/>
          <w:szCs w:val="22"/>
          <w:lang w:val="en-GB"/>
        </w:rPr>
        <w:t>E</w:t>
      </w:r>
      <w:r w:rsidR="00382B26">
        <w:rPr>
          <w:rFonts w:cs="Arial"/>
          <w:sz w:val="22"/>
          <w:szCs w:val="22"/>
        </w:rPr>
        <w:t>xperience</w:t>
      </w:r>
      <w:r w:rsidR="00533DA3">
        <w:rPr>
          <w:rFonts w:cs="Arial"/>
          <w:sz w:val="22"/>
          <w:szCs w:val="22"/>
        </w:rPr>
        <w:t xml:space="preserve"> working in community-</w:t>
      </w:r>
      <w:r w:rsidRPr="00706D2F">
        <w:rPr>
          <w:rFonts w:cs="Arial"/>
          <w:sz w:val="22"/>
          <w:szCs w:val="22"/>
        </w:rPr>
        <w:t>based mental health care and/or resi</w:t>
      </w:r>
      <w:r w:rsidR="00382B26">
        <w:rPr>
          <w:rFonts w:cs="Arial"/>
          <w:sz w:val="22"/>
          <w:szCs w:val="22"/>
        </w:rPr>
        <w:t>dential treatment setting</w:t>
      </w:r>
      <w:r w:rsidRPr="00706D2F">
        <w:rPr>
          <w:rFonts w:cs="Arial"/>
          <w:sz w:val="22"/>
          <w:szCs w:val="22"/>
        </w:rPr>
        <w:t xml:space="preserve"> mini</w:t>
      </w:r>
      <w:r w:rsidR="00382B26">
        <w:rPr>
          <w:rFonts w:cs="Arial"/>
          <w:sz w:val="22"/>
          <w:szCs w:val="22"/>
        </w:rPr>
        <w:t>mum of 1 to 2 years.</w:t>
      </w:r>
      <w:r w:rsidRPr="00706D2F">
        <w:rPr>
          <w:rFonts w:cs="Arial"/>
          <w:sz w:val="22"/>
          <w:szCs w:val="22"/>
        </w:rPr>
        <w:t xml:space="preserve"> </w:t>
      </w:r>
      <w:r w:rsidRPr="00706D2F">
        <w:rPr>
          <w:rFonts w:cs="Arial"/>
          <w:color w:val="0000FF"/>
          <w:spacing w:val="-2"/>
          <w:sz w:val="22"/>
          <w:szCs w:val="22"/>
          <w:lang w:val="en-GB"/>
        </w:rPr>
        <w:t xml:space="preserve"> </w:t>
      </w:r>
    </w:p>
    <w:p w:rsidR="00533DA3" w:rsidRPr="00533DA3" w:rsidRDefault="002E1F3F" w:rsidP="00533DA3">
      <w:pPr>
        <w:widowControl w:val="0"/>
        <w:numPr>
          <w:ilvl w:val="0"/>
          <w:numId w:val="7"/>
        </w:numPr>
        <w:tabs>
          <w:tab w:val="clear" w:pos="360"/>
          <w:tab w:val="num" w:pos="720"/>
        </w:tabs>
        <w:ind w:left="720"/>
        <w:jc w:val="both"/>
        <w:rPr>
          <w:rFonts w:cs="Arial"/>
          <w:sz w:val="22"/>
          <w:szCs w:val="22"/>
        </w:rPr>
      </w:pPr>
      <w:r w:rsidRPr="00706D2F">
        <w:rPr>
          <w:rFonts w:cs="Arial"/>
          <w:sz w:val="22"/>
          <w:szCs w:val="22"/>
          <w:lang w:val="en-GB"/>
        </w:rPr>
        <w:t>Valid Ontario drivers Licence and access to a vehicle</w:t>
      </w:r>
      <w:r w:rsidR="00706D2F">
        <w:rPr>
          <w:rFonts w:cs="Arial"/>
          <w:sz w:val="22"/>
          <w:szCs w:val="22"/>
          <w:lang w:val="en-GB"/>
        </w:rPr>
        <w:t>.</w:t>
      </w:r>
    </w:p>
    <w:p w:rsidR="00706D2F" w:rsidRPr="00533DA3" w:rsidRDefault="00706D2F" w:rsidP="00533DA3">
      <w:pPr>
        <w:widowControl w:val="0"/>
        <w:ind w:left="720"/>
        <w:jc w:val="both"/>
        <w:rPr>
          <w:rFonts w:cs="Arial"/>
          <w:sz w:val="22"/>
          <w:szCs w:val="22"/>
        </w:rPr>
      </w:pPr>
    </w:p>
    <w:p w:rsidR="00706D2F" w:rsidRPr="00706D2F" w:rsidRDefault="00706D2F" w:rsidP="00706D2F">
      <w:pPr>
        <w:pStyle w:val="ListParagraph"/>
        <w:ind w:left="648"/>
        <w:outlineLvl w:val="0"/>
        <w:rPr>
          <w:rFonts w:cs="Arial"/>
          <w:b/>
          <w:sz w:val="22"/>
          <w:szCs w:val="22"/>
          <w:u w:val="single"/>
          <w:lang w:val="en-GB"/>
        </w:rPr>
      </w:pPr>
    </w:p>
    <w:p w:rsidR="004D5EE1" w:rsidRPr="00706D2F" w:rsidRDefault="004D5EE1" w:rsidP="00706D2F">
      <w:pPr>
        <w:pStyle w:val="ListParagraph"/>
        <w:ind w:left="0"/>
        <w:outlineLvl w:val="0"/>
        <w:rPr>
          <w:rFonts w:cs="Arial"/>
          <w:b/>
          <w:sz w:val="22"/>
          <w:szCs w:val="22"/>
          <w:u w:val="single"/>
          <w:lang w:val="en-GB"/>
        </w:rPr>
      </w:pPr>
      <w:r w:rsidRPr="00706D2F">
        <w:rPr>
          <w:rFonts w:cs="Arial"/>
          <w:b/>
          <w:sz w:val="22"/>
          <w:szCs w:val="22"/>
          <w:u w:val="single"/>
          <w:lang w:val="en-GB"/>
        </w:rPr>
        <w:t>SKILL REQUIRMENTS</w:t>
      </w:r>
    </w:p>
    <w:p w:rsidR="0026705D" w:rsidRPr="00A4328B" w:rsidRDefault="0026705D" w:rsidP="0026705D">
      <w:pPr>
        <w:numPr>
          <w:ilvl w:val="0"/>
          <w:numId w:val="11"/>
        </w:numPr>
        <w:tabs>
          <w:tab w:val="clear" w:pos="432"/>
          <w:tab w:val="num" w:pos="720"/>
        </w:tabs>
        <w:spacing w:after="54" w:line="266" w:lineRule="auto"/>
        <w:ind w:left="720" w:right="13"/>
        <w:rPr>
          <w:rFonts w:cs="Arial"/>
          <w:sz w:val="22"/>
          <w:szCs w:val="22"/>
          <w:lang w:eastAsia="en-CA"/>
        </w:rPr>
      </w:pPr>
      <w:r>
        <w:rPr>
          <w:rFonts w:cs="Arial"/>
          <w:sz w:val="22"/>
          <w:szCs w:val="22"/>
        </w:rPr>
        <w:t>A</w:t>
      </w:r>
      <w:r w:rsidRPr="00A4328B">
        <w:rPr>
          <w:rFonts w:cs="Arial"/>
          <w:sz w:val="22"/>
          <w:szCs w:val="22"/>
        </w:rPr>
        <w:t xml:space="preserve">bility to implement best practice in dementia, delirium, mental health issues and their effect on persons, families and caregivers, based on scope of practice; </w:t>
      </w:r>
    </w:p>
    <w:p w:rsidR="0026705D" w:rsidRPr="00A4328B" w:rsidRDefault="0026705D" w:rsidP="0026705D">
      <w:pPr>
        <w:numPr>
          <w:ilvl w:val="0"/>
          <w:numId w:val="11"/>
        </w:numPr>
        <w:tabs>
          <w:tab w:val="clear" w:pos="432"/>
          <w:tab w:val="num" w:pos="720"/>
        </w:tabs>
        <w:spacing w:after="5" w:line="266" w:lineRule="auto"/>
        <w:ind w:left="720" w:right="13"/>
        <w:rPr>
          <w:rFonts w:cs="Arial"/>
          <w:sz w:val="22"/>
          <w:szCs w:val="22"/>
          <w:lang w:eastAsia="en-CA"/>
        </w:rPr>
      </w:pPr>
      <w:r w:rsidRPr="00A4328B">
        <w:rPr>
          <w:rFonts w:cs="Arial"/>
          <w:sz w:val="22"/>
          <w:szCs w:val="22"/>
        </w:rPr>
        <w:t xml:space="preserve">ability to collaborate effectively with other members of inter-professional care teams, clients, family members and community team members; </w:t>
      </w:r>
    </w:p>
    <w:p w:rsidR="0026705D" w:rsidRPr="00A4328B" w:rsidRDefault="0026705D" w:rsidP="0026705D">
      <w:pPr>
        <w:numPr>
          <w:ilvl w:val="0"/>
          <w:numId w:val="11"/>
        </w:numPr>
        <w:tabs>
          <w:tab w:val="clear" w:pos="432"/>
          <w:tab w:val="num" w:pos="720"/>
        </w:tabs>
        <w:spacing w:after="55" w:line="266" w:lineRule="auto"/>
        <w:ind w:left="720" w:right="13"/>
        <w:rPr>
          <w:rFonts w:cs="Arial"/>
          <w:sz w:val="22"/>
          <w:szCs w:val="22"/>
          <w:lang w:eastAsia="en-CA"/>
        </w:rPr>
      </w:pPr>
      <w:r w:rsidRPr="00A4328B">
        <w:rPr>
          <w:rFonts w:cs="Arial"/>
          <w:sz w:val="22"/>
          <w:szCs w:val="22"/>
        </w:rPr>
        <w:t>demonstrated ability to organize and prioritize work effectively, manage a full work-load and meet deadlines in a busy environment;</w:t>
      </w:r>
    </w:p>
    <w:p w:rsidR="0026705D" w:rsidRPr="00A4328B" w:rsidRDefault="0026705D" w:rsidP="0026705D">
      <w:pPr>
        <w:numPr>
          <w:ilvl w:val="0"/>
          <w:numId w:val="11"/>
        </w:numPr>
        <w:tabs>
          <w:tab w:val="clear" w:pos="432"/>
          <w:tab w:val="num" w:pos="720"/>
        </w:tabs>
        <w:spacing w:after="5" w:line="266" w:lineRule="auto"/>
        <w:ind w:left="720" w:right="13"/>
        <w:rPr>
          <w:rFonts w:cs="Arial"/>
          <w:sz w:val="22"/>
          <w:szCs w:val="22"/>
          <w:lang w:eastAsia="en-CA"/>
        </w:rPr>
      </w:pPr>
      <w:r w:rsidRPr="00A4328B">
        <w:rPr>
          <w:rFonts w:cs="Arial"/>
          <w:sz w:val="22"/>
          <w:szCs w:val="22"/>
        </w:rPr>
        <w:t>demonstrated strong observation skills;</w:t>
      </w:r>
    </w:p>
    <w:p w:rsidR="0026705D" w:rsidRPr="00A4328B" w:rsidRDefault="0026705D" w:rsidP="0026705D">
      <w:pPr>
        <w:numPr>
          <w:ilvl w:val="0"/>
          <w:numId w:val="17"/>
        </w:numPr>
        <w:spacing w:after="54" w:line="266" w:lineRule="auto"/>
        <w:ind w:right="13" w:hanging="410"/>
        <w:rPr>
          <w:rFonts w:cs="Arial"/>
          <w:sz w:val="22"/>
          <w:szCs w:val="22"/>
          <w:lang w:eastAsia="en-CA"/>
        </w:rPr>
      </w:pPr>
      <w:r w:rsidRPr="00A4328B">
        <w:rPr>
          <w:rFonts w:cs="Arial"/>
          <w:sz w:val="22"/>
          <w:szCs w:val="22"/>
        </w:rPr>
        <w:t xml:space="preserve">demonstrated effectiveness working with minimal supervision with proven reliability and trustworthiness; </w:t>
      </w:r>
    </w:p>
    <w:p w:rsidR="0026705D" w:rsidRPr="00A4328B" w:rsidRDefault="0026705D" w:rsidP="0026705D">
      <w:pPr>
        <w:numPr>
          <w:ilvl w:val="0"/>
          <w:numId w:val="11"/>
        </w:numPr>
        <w:tabs>
          <w:tab w:val="clear" w:pos="432"/>
          <w:tab w:val="num" w:pos="720"/>
        </w:tabs>
        <w:spacing w:after="32" w:line="266" w:lineRule="auto"/>
        <w:ind w:left="720" w:right="13"/>
        <w:rPr>
          <w:rFonts w:cs="Arial"/>
          <w:sz w:val="22"/>
          <w:szCs w:val="22"/>
          <w:lang w:eastAsia="en-CA"/>
        </w:rPr>
      </w:pPr>
      <w:r w:rsidRPr="00A4328B">
        <w:rPr>
          <w:rFonts w:cs="Arial"/>
          <w:sz w:val="22"/>
          <w:szCs w:val="22"/>
        </w:rPr>
        <w:t>sounds understanding and commitment to the principles of Behavioural Supports Ontario</w:t>
      </w:r>
    </w:p>
    <w:p w:rsidR="0026705D" w:rsidRPr="00A4328B" w:rsidRDefault="0026705D" w:rsidP="0026705D">
      <w:pPr>
        <w:widowControl w:val="0"/>
        <w:numPr>
          <w:ilvl w:val="0"/>
          <w:numId w:val="16"/>
        </w:numPr>
        <w:tabs>
          <w:tab w:val="clear" w:pos="432"/>
          <w:tab w:val="num" w:pos="720"/>
        </w:tabs>
        <w:spacing w:line="264" w:lineRule="auto"/>
        <w:ind w:left="720"/>
        <w:jc w:val="both"/>
        <w:rPr>
          <w:rFonts w:cs="Arial"/>
          <w:sz w:val="22"/>
          <w:szCs w:val="22"/>
        </w:rPr>
      </w:pPr>
      <w:r w:rsidRPr="00A4328B">
        <w:rPr>
          <w:rFonts w:cs="Arial"/>
          <w:sz w:val="22"/>
          <w:szCs w:val="22"/>
        </w:rPr>
        <w:t>Knowledge of GPA, P.I.E.C.E.S., U-First! or a willingness to receive such training;</w:t>
      </w:r>
    </w:p>
    <w:p w:rsidR="002E1F3F" w:rsidRPr="00AB02BF" w:rsidRDefault="002E1F3F" w:rsidP="00AB02BF">
      <w:pPr>
        <w:rPr>
          <w:rFonts w:cs="Arial"/>
          <w:sz w:val="22"/>
          <w:szCs w:val="22"/>
        </w:rPr>
      </w:pPr>
    </w:p>
    <w:p w:rsidR="004D5EE1" w:rsidRPr="00706D2F" w:rsidRDefault="004D5EE1" w:rsidP="004D5EE1">
      <w:pPr>
        <w:pStyle w:val="BodyTextIndent"/>
        <w:ind w:left="0"/>
        <w:jc w:val="both"/>
        <w:rPr>
          <w:rFonts w:cs="Arial"/>
          <w:sz w:val="22"/>
          <w:szCs w:val="22"/>
        </w:rPr>
      </w:pPr>
      <w:r w:rsidRPr="00706D2F">
        <w:rPr>
          <w:rFonts w:cs="Arial"/>
          <w:b/>
          <w:sz w:val="22"/>
          <w:szCs w:val="22"/>
        </w:rPr>
        <w:t xml:space="preserve">Hours of Work: </w:t>
      </w:r>
      <w:r w:rsidRPr="00706D2F">
        <w:rPr>
          <w:rFonts w:cs="Arial"/>
          <w:sz w:val="22"/>
          <w:szCs w:val="22"/>
        </w:rPr>
        <w:t xml:space="preserve">   </w:t>
      </w:r>
      <w:r w:rsidRPr="00706D2F">
        <w:rPr>
          <w:rFonts w:cs="Arial"/>
          <w:sz w:val="22"/>
          <w:szCs w:val="22"/>
          <w:lang w:eastAsia="en-CA"/>
        </w:rPr>
        <w:t xml:space="preserve">35 hours/week. Flexible hours with a potential to work </w:t>
      </w:r>
      <w:r w:rsidR="00D94866" w:rsidRPr="00D94866">
        <w:rPr>
          <w:rFonts w:cs="Arial"/>
          <w:sz w:val="22"/>
          <w:szCs w:val="22"/>
          <w:lang w:eastAsia="en-CA"/>
        </w:rPr>
        <w:t xml:space="preserve">days, evening and weekends </w:t>
      </w:r>
      <w:r w:rsidRPr="00706D2F">
        <w:rPr>
          <w:rFonts w:cs="Arial"/>
          <w:sz w:val="22"/>
          <w:szCs w:val="22"/>
          <w:lang w:eastAsia="en-CA"/>
        </w:rPr>
        <w:t>are required to meet the position requirements</w:t>
      </w:r>
    </w:p>
    <w:p w:rsidR="004D5EE1" w:rsidRPr="00706D2F" w:rsidRDefault="004D5EE1" w:rsidP="004D5EE1">
      <w:pPr>
        <w:pStyle w:val="BodyTextIndent"/>
        <w:ind w:left="0"/>
        <w:jc w:val="both"/>
        <w:rPr>
          <w:rFonts w:cs="Arial"/>
          <w:sz w:val="22"/>
          <w:szCs w:val="22"/>
        </w:rPr>
      </w:pPr>
    </w:p>
    <w:p w:rsidR="004D5EE1" w:rsidRPr="00706D2F" w:rsidRDefault="003A15A5" w:rsidP="004D5EE1">
      <w:pPr>
        <w:pStyle w:val="BodyTextIndent"/>
        <w:rPr>
          <w:rFonts w:cs="Arial"/>
          <w:sz w:val="22"/>
          <w:szCs w:val="22"/>
          <w:lang w:eastAsia="en-CA"/>
        </w:rPr>
      </w:pPr>
      <w:r>
        <w:rPr>
          <w:rFonts w:cs="Arial"/>
          <w:sz w:val="22"/>
          <w:szCs w:val="22"/>
          <w:lang w:eastAsia="en-CA"/>
        </w:rPr>
        <w:t xml:space="preserve"> </w:t>
      </w:r>
      <w:r w:rsidR="004D5EE1" w:rsidRPr="00706D2F">
        <w:rPr>
          <w:rFonts w:cs="Arial"/>
          <w:sz w:val="22"/>
          <w:szCs w:val="22"/>
          <w:lang w:eastAsia="en-CA"/>
        </w:rPr>
        <w:t>Commensurate with experience within the range: $</w:t>
      </w:r>
      <w:r w:rsidR="00706D2F">
        <w:rPr>
          <w:rFonts w:cs="Arial"/>
          <w:sz w:val="22"/>
          <w:szCs w:val="22"/>
          <w:lang w:eastAsia="en-CA"/>
        </w:rPr>
        <w:t>37,397</w:t>
      </w:r>
      <w:r w:rsidR="004D5EE1" w:rsidRPr="00706D2F">
        <w:rPr>
          <w:rFonts w:cs="Arial"/>
          <w:sz w:val="22"/>
          <w:szCs w:val="22"/>
          <w:lang w:eastAsia="en-CA"/>
        </w:rPr>
        <w:t xml:space="preserve"> - $</w:t>
      </w:r>
      <w:r w:rsidR="00706D2F">
        <w:rPr>
          <w:rFonts w:cs="Arial"/>
          <w:sz w:val="22"/>
          <w:szCs w:val="22"/>
          <w:lang w:eastAsia="en-CA"/>
        </w:rPr>
        <w:t>45,499</w:t>
      </w:r>
      <w:r w:rsidR="009D60DD" w:rsidRPr="00706D2F">
        <w:rPr>
          <w:rFonts w:cs="Arial"/>
          <w:sz w:val="22"/>
          <w:szCs w:val="22"/>
          <w:lang w:eastAsia="en-CA"/>
        </w:rPr>
        <w:t>, inclusive of HOOPP</w:t>
      </w:r>
    </w:p>
    <w:p w:rsidR="004D5EE1" w:rsidRPr="00706D2F" w:rsidRDefault="004D5EE1" w:rsidP="004D5EE1">
      <w:pPr>
        <w:pStyle w:val="BodyTextIndent"/>
        <w:rPr>
          <w:rFonts w:cs="Arial"/>
          <w:b/>
          <w:bCs/>
          <w:sz w:val="22"/>
          <w:szCs w:val="22"/>
        </w:rPr>
      </w:pPr>
    </w:p>
    <w:p w:rsidR="004D5EE1" w:rsidRPr="00706D2F" w:rsidRDefault="003A15A5" w:rsidP="004D5EE1">
      <w:pPr>
        <w:pStyle w:val="BodyTextIndent"/>
        <w:rPr>
          <w:rFonts w:cs="Arial"/>
          <w:sz w:val="22"/>
          <w:szCs w:val="22"/>
        </w:rPr>
      </w:pPr>
      <w:r>
        <w:rPr>
          <w:rFonts w:cs="Arial"/>
          <w:sz w:val="22"/>
          <w:szCs w:val="22"/>
        </w:rPr>
        <w:t xml:space="preserve"> </w:t>
      </w:r>
      <w:r w:rsidR="004D5EE1" w:rsidRPr="00706D2F">
        <w:rPr>
          <w:rFonts w:cs="Arial"/>
          <w:sz w:val="22"/>
          <w:szCs w:val="22"/>
        </w:rPr>
        <w:t xml:space="preserve">Applicants should submit </w:t>
      </w:r>
      <w:r>
        <w:rPr>
          <w:rFonts w:cs="Arial"/>
          <w:sz w:val="22"/>
          <w:szCs w:val="22"/>
        </w:rPr>
        <w:t>a covering letter and resume by July 21</w:t>
      </w:r>
      <w:r w:rsidR="00706D2F">
        <w:rPr>
          <w:rFonts w:cs="Arial"/>
          <w:sz w:val="22"/>
          <w:szCs w:val="22"/>
        </w:rPr>
        <w:t>, 2021</w:t>
      </w:r>
      <w:r w:rsidR="004D5EE1" w:rsidRPr="00706D2F">
        <w:rPr>
          <w:rFonts w:cs="Arial"/>
          <w:sz w:val="22"/>
          <w:szCs w:val="22"/>
        </w:rPr>
        <w:t xml:space="preserve"> to:</w:t>
      </w:r>
    </w:p>
    <w:p w:rsidR="00FB5AE9" w:rsidRPr="00706D2F" w:rsidRDefault="00FB5AE9" w:rsidP="00FB5AE9">
      <w:pPr>
        <w:rPr>
          <w:rFonts w:cs="Arial"/>
          <w:sz w:val="22"/>
          <w:szCs w:val="22"/>
        </w:rPr>
      </w:pPr>
    </w:p>
    <w:p w:rsidR="00FB5AE9" w:rsidRPr="00706D2F" w:rsidRDefault="00FB5AE9" w:rsidP="00FB5AE9">
      <w:pPr>
        <w:pStyle w:val="BodyTextIndent"/>
        <w:rPr>
          <w:rFonts w:cs="Arial"/>
          <w:sz w:val="22"/>
          <w:szCs w:val="22"/>
        </w:rPr>
      </w:pPr>
    </w:p>
    <w:p w:rsidR="00FB5AE9" w:rsidRPr="00706D2F" w:rsidRDefault="00FB5AE9" w:rsidP="00FB5AE9">
      <w:pPr>
        <w:ind w:left="1440" w:firstLine="720"/>
        <w:rPr>
          <w:rFonts w:cs="Arial"/>
          <w:b/>
          <w:sz w:val="22"/>
          <w:szCs w:val="22"/>
        </w:rPr>
      </w:pPr>
    </w:p>
    <w:p w:rsidR="00706D2F" w:rsidRPr="00961312" w:rsidRDefault="003A15A5" w:rsidP="00706D2F">
      <w:pPr>
        <w:ind w:left="1440" w:firstLine="720"/>
        <w:rPr>
          <w:rFonts w:cs="Arial"/>
          <w:b/>
          <w:sz w:val="22"/>
          <w:szCs w:val="22"/>
        </w:rPr>
      </w:pPr>
      <w:r>
        <w:rPr>
          <w:rFonts w:cs="Arial"/>
          <w:b/>
          <w:sz w:val="22"/>
          <w:szCs w:val="22"/>
        </w:rPr>
        <w:t xml:space="preserve">           </w:t>
      </w:r>
      <w:r w:rsidR="00706D2F">
        <w:rPr>
          <w:rFonts w:cs="Arial"/>
          <w:b/>
          <w:sz w:val="22"/>
          <w:szCs w:val="22"/>
        </w:rPr>
        <w:t>Vicky Fox, Executive Assistant, HR</w:t>
      </w:r>
    </w:p>
    <w:p w:rsidR="00706D2F" w:rsidRPr="00961312" w:rsidRDefault="00706D2F" w:rsidP="003A15A5">
      <w:pPr>
        <w:jc w:val="center"/>
        <w:rPr>
          <w:rFonts w:cs="Arial"/>
          <w:sz w:val="22"/>
          <w:szCs w:val="22"/>
        </w:rPr>
      </w:pPr>
      <w:r w:rsidRPr="00961312">
        <w:rPr>
          <w:rFonts w:cs="Arial"/>
          <w:sz w:val="22"/>
          <w:szCs w:val="22"/>
        </w:rPr>
        <w:t>Canadian Mental Health Association</w:t>
      </w:r>
    </w:p>
    <w:p w:rsidR="00706D2F" w:rsidRPr="00961312" w:rsidRDefault="003A15A5" w:rsidP="00706D2F">
      <w:pPr>
        <w:jc w:val="center"/>
        <w:rPr>
          <w:rFonts w:cs="Arial"/>
          <w:sz w:val="22"/>
          <w:szCs w:val="22"/>
        </w:rPr>
      </w:pPr>
      <w:r>
        <w:rPr>
          <w:rFonts w:cs="Arial"/>
          <w:sz w:val="22"/>
          <w:szCs w:val="22"/>
        </w:rPr>
        <w:t xml:space="preserve">  </w:t>
      </w:r>
      <w:r w:rsidR="00706D2F" w:rsidRPr="00961312">
        <w:rPr>
          <w:rFonts w:cs="Arial"/>
          <w:sz w:val="22"/>
          <w:szCs w:val="22"/>
        </w:rPr>
        <w:t>Lambton Kent Branch</w:t>
      </w:r>
    </w:p>
    <w:p w:rsidR="00706D2F" w:rsidRDefault="00706D2F" w:rsidP="00706D2F">
      <w:pPr>
        <w:jc w:val="center"/>
        <w:rPr>
          <w:rFonts w:cs="Arial"/>
          <w:sz w:val="22"/>
          <w:szCs w:val="22"/>
        </w:rPr>
      </w:pPr>
      <w:r w:rsidRPr="00961312">
        <w:rPr>
          <w:rFonts w:cs="Arial"/>
          <w:sz w:val="22"/>
          <w:szCs w:val="22"/>
        </w:rPr>
        <w:t xml:space="preserve">E-Mail:  </w:t>
      </w:r>
      <w:hyperlink r:id="rId6" w:history="1">
        <w:r w:rsidRPr="00FB0600">
          <w:rPr>
            <w:rStyle w:val="Hyperlink"/>
            <w:rFonts w:cs="Arial"/>
            <w:sz w:val="22"/>
            <w:szCs w:val="22"/>
          </w:rPr>
          <w:t>hr@cmhalambtonkent.ca</w:t>
        </w:r>
      </w:hyperlink>
    </w:p>
    <w:p w:rsidR="00706D2F" w:rsidRDefault="00706D2F" w:rsidP="00706D2F">
      <w:pPr>
        <w:jc w:val="center"/>
        <w:rPr>
          <w:rFonts w:cs="Arial"/>
          <w:sz w:val="22"/>
          <w:szCs w:val="22"/>
        </w:rPr>
      </w:pPr>
    </w:p>
    <w:p w:rsidR="00706D2F" w:rsidRDefault="00706D2F" w:rsidP="00706D2F">
      <w:pPr>
        <w:tabs>
          <w:tab w:val="left" w:pos="360"/>
        </w:tabs>
        <w:jc w:val="center"/>
        <w:rPr>
          <w:rFonts w:cs="Arial"/>
          <w:b/>
          <w:bCs/>
          <w:sz w:val="22"/>
          <w:szCs w:val="22"/>
        </w:rPr>
      </w:pPr>
    </w:p>
    <w:p w:rsidR="00706D2F" w:rsidRDefault="00706D2F" w:rsidP="00706D2F">
      <w:pPr>
        <w:tabs>
          <w:tab w:val="left" w:pos="360"/>
        </w:tabs>
        <w:jc w:val="center"/>
        <w:rPr>
          <w:rFonts w:cs="Arial"/>
          <w:b/>
          <w:bCs/>
          <w:sz w:val="22"/>
          <w:szCs w:val="22"/>
        </w:rPr>
      </w:pPr>
    </w:p>
    <w:p w:rsidR="00706D2F" w:rsidRDefault="00706D2F" w:rsidP="00706D2F">
      <w:pPr>
        <w:tabs>
          <w:tab w:val="left" w:pos="360"/>
        </w:tabs>
        <w:jc w:val="center"/>
        <w:rPr>
          <w:rFonts w:cs="Arial"/>
          <w:b/>
          <w:bCs/>
          <w:sz w:val="22"/>
          <w:szCs w:val="22"/>
        </w:rPr>
      </w:pPr>
    </w:p>
    <w:p w:rsidR="00706D2F" w:rsidRPr="00961312" w:rsidRDefault="00706D2F" w:rsidP="00706D2F">
      <w:pPr>
        <w:tabs>
          <w:tab w:val="left" w:pos="360"/>
        </w:tabs>
        <w:jc w:val="center"/>
        <w:rPr>
          <w:rFonts w:cs="Arial"/>
          <w:b/>
          <w:bCs/>
          <w:sz w:val="22"/>
          <w:szCs w:val="22"/>
        </w:rPr>
      </w:pPr>
      <w:r w:rsidRPr="00961312">
        <w:rPr>
          <w:rFonts w:cs="Arial"/>
          <w:b/>
          <w:bCs/>
          <w:sz w:val="22"/>
          <w:szCs w:val="22"/>
        </w:rPr>
        <w:t>Only applicants being considered for an interview will be contacted.</w:t>
      </w:r>
    </w:p>
    <w:p w:rsidR="00706D2F" w:rsidRPr="00961312" w:rsidRDefault="00706D2F" w:rsidP="00706D2F">
      <w:pPr>
        <w:rPr>
          <w:rFonts w:cs="Arial"/>
          <w:sz w:val="22"/>
          <w:szCs w:val="22"/>
        </w:rPr>
      </w:pPr>
    </w:p>
    <w:p w:rsidR="00706D2F" w:rsidRPr="00996E47" w:rsidRDefault="00706D2F" w:rsidP="00706D2F">
      <w:pPr>
        <w:pStyle w:val="BodyText"/>
        <w:rPr>
          <w:rFonts w:cs="Arial"/>
          <w:sz w:val="22"/>
          <w:szCs w:val="22"/>
        </w:rPr>
      </w:pPr>
    </w:p>
    <w:p w:rsidR="00706D2F" w:rsidRPr="00B919DC" w:rsidRDefault="00706D2F" w:rsidP="00706D2F">
      <w:pPr>
        <w:pStyle w:val="BodyTextIndent"/>
        <w:rPr>
          <w:rFonts w:cs="Arial"/>
          <w:i/>
          <w:sz w:val="22"/>
          <w:szCs w:val="22"/>
        </w:rPr>
      </w:pPr>
      <w:r>
        <w:rPr>
          <w:rFonts w:cs="Arial"/>
          <w:i/>
          <w:sz w:val="22"/>
          <w:szCs w:val="22"/>
        </w:rPr>
        <w:lastRenderedPageBreak/>
        <w:t>C</w:t>
      </w:r>
      <w:r w:rsidRPr="00206B18">
        <w:rPr>
          <w:rFonts w:cs="Arial"/>
          <w:i/>
          <w:sz w:val="22"/>
          <w:szCs w:val="22"/>
        </w:rPr>
        <w:t xml:space="preserve">anadian Mental Health Association – Lambton Kent is committed to a workplace reflecting the diversity of the community it serves and encourages applications from all qualified candidates, including women, members of visible minorities, Aboriginal Peoples and persons with disabilities. </w:t>
      </w:r>
      <w:r>
        <w:rPr>
          <w:rFonts w:cs="Arial"/>
          <w:i/>
          <w:sz w:val="22"/>
          <w:szCs w:val="22"/>
        </w:rPr>
        <w:t xml:space="preserve">If you require an accommodation, we will work with you to meet your needs. This information is available in an alternative format upon request, to accommodate individuals with a disability. </w:t>
      </w:r>
      <w:r w:rsidRPr="00206B18">
        <w:rPr>
          <w:rFonts w:cs="Arial"/>
          <w:i/>
          <w:sz w:val="22"/>
          <w:szCs w:val="22"/>
        </w:rPr>
        <w:t>While we thank all applicants for their interest, only those selected for an interview will be contacted. If contacted for an interview, please inform us should accommodation be required</w:t>
      </w:r>
      <w:r>
        <w:rPr>
          <w:rFonts w:cs="Arial"/>
          <w:i/>
          <w:sz w:val="22"/>
          <w:szCs w:val="22"/>
        </w:rPr>
        <w:t>.</w:t>
      </w:r>
    </w:p>
    <w:p w:rsidR="00706D2F" w:rsidRPr="0017456E" w:rsidRDefault="00706D2F" w:rsidP="00706D2F">
      <w:pPr>
        <w:jc w:val="center"/>
        <w:rPr>
          <w:rFonts w:cs="Arial"/>
          <w:sz w:val="22"/>
          <w:szCs w:val="22"/>
        </w:rPr>
      </w:pPr>
    </w:p>
    <w:p w:rsidR="00742E46" w:rsidRPr="00706D2F" w:rsidRDefault="00742E46">
      <w:pPr>
        <w:rPr>
          <w:rFonts w:cs="Arial"/>
          <w:sz w:val="22"/>
          <w:szCs w:val="22"/>
        </w:rPr>
      </w:pPr>
    </w:p>
    <w:sectPr w:rsidR="00742E46" w:rsidRPr="00706D2F" w:rsidSect="002F476E">
      <w:pgSz w:w="12240" w:h="15840" w:code="1"/>
      <w:pgMar w:top="1440" w:right="1440" w:bottom="1440" w:left="1440" w:header="709" w:footer="709" w:gutter="0"/>
      <w:paperSrc w:first="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3CB"/>
    <w:multiLevelType w:val="hybridMultilevel"/>
    <w:tmpl w:val="5748DDA2"/>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 w15:restartNumberingAfterBreak="0">
    <w:nsid w:val="09970C23"/>
    <w:multiLevelType w:val="hybridMultilevel"/>
    <w:tmpl w:val="4BA67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656DB0"/>
    <w:multiLevelType w:val="hybridMultilevel"/>
    <w:tmpl w:val="94A88512"/>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060BC8"/>
    <w:multiLevelType w:val="hybridMultilevel"/>
    <w:tmpl w:val="528AD5B8"/>
    <w:lvl w:ilvl="0" w:tplc="4BFA3DF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17930A0E"/>
    <w:multiLevelType w:val="hybridMultilevel"/>
    <w:tmpl w:val="065E95AC"/>
    <w:lvl w:ilvl="0" w:tplc="6BA65430">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CC124B"/>
    <w:multiLevelType w:val="hybridMultilevel"/>
    <w:tmpl w:val="D3306594"/>
    <w:lvl w:ilvl="0" w:tplc="CD4C9604">
      <w:start w:val="1"/>
      <w:numFmt w:val="bullet"/>
      <w:lvlText w:val=""/>
      <w:lvlJc w:val="left"/>
      <w:pPr>
        <w:tabs>
          <w:tab w:val="num" w:pos="360"/>
        </w:tabs>
        <w:ind w:left="288" w:hanging="288"/>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A6654D"/>
    <w:multiLevelType w:val="hybridMultilevel"/>
    <w:tmpl w:val="DB3084E0"/>
    <w:lvl w:ilvl="0" w:tplc="94E0FF7C">
      <w:start w:val="1"/>
      <w:numFmt w:val="bullet"/>
      <w:lvlText w:val=""/>
      <w:lvlJc w:val="left"/>
      <w:pPr>
        <w:tabs>
          <w:tab w:val="num" w:pos="360"/>
        </w:tabs>
        <w:ind w:left="36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4A01E4"/>
    <w:multiLevelType w:val="hybridMultilevel"/>
    <w:tmpl w:val="3B0A4BE2"/>
    <w:lvl w:ilvl="0" w:tplc="CD4C9604">
      <w:start w:val="1"/>
      <w:numFmt w:val="bullet"/>
      <w:lvlText w:val=""/>
      <w:lvlJc w:val="left"/>
      <w:pPr>
        <w:tabs>
          <w:tab w:val="num" w:pos="360"/>
        </w:tabs>
        <w:ind w:left="288" w:hanging="288"/>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DF7640"/>
    <w:multiLevelType w:val="hybridMultilevel"/>
    <w:tmpl w:val="1F16E24A"/>
    <w:lvl w:ilvl="0" w:tplc="CD4C960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3497B7B"/>
    <w:multiLevelType w:val="hybridMultilevel"/>
    <w:tmpl w:val="6AEAE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A516A"/>
    <w:multiLevelType w:val="hybridMultilevel"/>
    <w:tmpl w:val="19088EC0"/>
    <w:lvl w:ilvl="0" w:tplc="6BA65430">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B07F2B"/>
    <w:multiLevelType w:val="hybridMultilevel"/>
    <w:tmpl w:val="25F0C59C"/>
    <w:lvl w:ilvl="0" w:tplc="10090001">
      <w:start w:val="1"/>
      <w:numFmt w:val="bullet"/>
      <w:lvlText w:val=""/>
      <w:lvlJc w:val="left"/>
      <w:pPr>
        <w:ind w:left="755"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9174A54C">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BE28B4D8">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49D86956">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84788F08">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AF2E2C28">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7978943E">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D002BB6">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3844ECC6">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5C98077C"/>
    <w:multiLevelType w:val="hybridMultilevel"/>
    <w:tmpl w:val="BDB2C900"/>
    <w:lvl w:ilvl="0" w:tplc="94AE5CA6">
      <w:start w:val="1"/>
      <w:numFmt w:val="bullet"/>
      <w:lvlText w:val=""/>
      <w:lvlJc w:val="left"/>
      <w:pPr>
        <w:tabs>
          <w:tab w:val="num" w:pos="720"/>
        </w:tabs>
        <w:ind w:left="720" w:hanging="360"/>
      </w:pPr>
      <w:rPr>
        <w:rFonts w:ascii="Symbol" w:hAnsi="Symbol" w:hint="default"/>
        <w:lang w:val="en-GB"/>
      </w:rPr>
    </w:lvl>
    <w:lvl w:ilvl="1" w:tplc="04090001">
      <w:start w:val="1"/>
      <w:numFmt w:val="bullet"/>
      <w:lvlText w:val=""/>
      <w:lvlJc w:val="left"/>
      <w:pPr>
        <w:tabs>
          <w:tab w:val="num" w:pos="1440"/>
        </w:tabs>
        <w:ind w:left="1440" w:hanging="360"/>
      </w:pPr>
      <w:rPr>
        <w:rFonts w:ascii="Symbol" w:hAnsi="Symbol" w:hint="default"/>
        <w:lang w:val="en-G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956D2C"/>
    <w:multiLevelType w:val="hybridMultilevel"/>
    <w:tmpl w:val="CB76E5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BC956E1"/>
    <w:multiLevelType w:val="hybridMultilevel"/>
    <w:tmpl w:val="44422098"/>
    <w:lvl w:ilvl="0" w:tplc="6BA6543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5" w15:restartNumberingAfterBreak="0">
    <w:nsid w:val="705B2B41"/>
    <w:multiLevelType w:val="hybridMultilevel"/>
    <w:tmpl w:val="A2A65F32"/>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16" w15:restartNumberingAfterBreak="0">
    <w:nsid w:val="7F7741CE"/>
    <w:multiLevelType w:val="hybridMultilevel"/>
    <w:tmpl w:val="013A7DF6"/>
    <w:lvl w:ilvl="0" w:tplc="9CF26B7A">
      <w:start w:val="1"/>
      <w:numFmt w:val="bullet"/>
      <w:lvlText w:val=""/>
      <w:lvlJc w:val="left"/>
      <w:pPr>
        <w:tabs>
          <w:tab w:val="num" w:pos="360"/>
        </w:tabs>
        <w:ind w:left="360" w:hanging="360"/>
      </w:pPr>
      <w:rPr>
        <w:rFonts w:ascii="Symbol" w:hAnsi="Symbol" w:hint="default"/>
      </w:rPr>
    </w:lvl>
    <w:lvl w:ilvl="1" w:tplc="6BA65430">
      <w:start w:val="1"/>
      <w:numFmt w:val="bullet"/>
      <w:lvlText w:val=""/>
      <w:lvlJc w:val="left"/>
      <w:pPr>
        <w:tabs>
          <w:tab w:val="num" w:pos="432"/>
        </w:tabs>
        <w:ind w:left="432"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7"/>
  </w:num>
  <w:num w:numId="6">
    <w:abstractNumId w:val="5"/>
  </w:num>
  <w:num w:numId="7">
    <w:abstractNumId w:val="13"/>
  </w:num>
  <w:num w:numId="8">
    <w:abstractNumId w:val="16"/>
  </w:num>
  <w:num w:numId="9">
    <w:abstractNumId w:val="8"/>
  </w:num>
  <w:num w:numId="10">
    <w:abstractNumId w:val="12"/>
  </w:num>
  <w:num w:numId="11">
    <w:abstractNumId w:val="10"/>
  </w:num>
  <w:num w:numId="12">
    <w:abstractNumId w:val="14"/>
  </w:num>
  <w:num w:numId="13">
    <w:abstractNumId w:val="2"/>
  </w:num>
  <w:num w:numId="14">
    <w:abstractNumId w:val="9"/>
  </w:num>
  <w:num w:numId="15">
    <w:abstractNumId w:val="15"/>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E9"/>
    <w:rsid w:val="00092658"/>
    <w:rsid w:val="0026705D"/>
    <w:rsid w:val="002E1F3F"/>
    <w:rsid w:val="002F476E"/>
    <w:rsid w:val="003071D2"/>
    <w:rsid w:val="003403A6"/>
    <w:rsid w:val="00381BED"/>
    <w:rsid w:val="00382B26"/>
    <w:rsid w:val="003A15A5"/>
    <w:rsid w:val="00452F0B"/>
    <w:rsid w:val="004C6C98"/>
    <w:rsid w:val="004D5EE1"/>
    <w:rsid w:val="00533DA3"/>
    <w:rsid w:val="005A4F76"/>
    <w:rsid w:val="00612A24"/>
    <w:rsid w:val="00640FB6"/>
    <w:rsid w:val="00706D2F"/>
    <w:rsid w:val="00742E46"/>
    <w:rsid w:val="00796270"/>
    <w:rsid w:val="008E6A51"/>
    <w:rsid w:val="00904852"/>
    <w:rsid w:val="00955C36"/>
    <w:rsid w:val="009D60DD"/>
    <w:rsid w:val="00A169D5"/>
    <w:rsid w:val="00AB02BF"/>
    <w:rsid w:val="00B721E1"/>
    <w:rsid w:val="00B91C43"/>
    <w:rsid w:val="00BC7C18"/>
    <w:rsid w:val="00C25110"/>
    <w:rsid w:val="00C91485"/>
    <w:rsid w:val="00D20203"/>
    <w:rsid w:val="00D94866"/>
    <w:rsid w:val="00FB5A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90139-6323-4AD8-85E2-63397C50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AE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B5AE9"/>
    <w:pPr>
      <w:tabs>
        <w:tab w:val="left" w:pos="9360"/>
      </w:tabs>
      <w:ind w:left="-90"/>
    </w:pPr>
  </w:style>
  <w:style w:type="character" w:customStyle="1" w:styleId="BodyTextIndentChar">
    <w:name w:val="Body Text Indent Char"/>
    <w:basedOn w:val="DefaultParagraphFont"/>
    <w:link w:val="BodyTextIndent"/>
    <w:rsid w:val="00FB5AE9"/>
    <w:rPr>
      <w:rFonts w:ascii="Arial" w:eastAsia="Times New Roman" w:hAnsi="Arial" w:cs="Times New Roman"/>
      <w:sz w:val="24"/>
      <w:szCs w:val="20"/>
    </w:rPr>
  </w:style>
  <w:style w:type="paragraph" w:styleId="BodyText">
    <w:name w:val="Body Text"/>
    <w:basedOn w:val="Normal"/>
    <w:link w:val="BodyTextChar"/>
    <w:rsid w:val="00FB5AE9"/>
    <w:pPr>
      <w:spacing w:after="120"/>
    </w:pPr>
  </w:style>
  <w:style w:type="character" w:customStyle="1" w:styleId="BodyTextChar">
    <w:name w:val="Body Text Char"/>
    <w:basedOn w:val="DefaultParagraphFont"/>
    <w:link w:val="BodyText"/>
    <w:rsid w:val="00FB5AE9"/>
    <w:rPr>
      <w:rFonts w:ascii="Arial" w:eastAsia="Times New Roman" w:hAnsi="Arial" w:cs="Times New Roman"/>
      <w:sz w:val="24"/>
      <w:szCs w:val="20"/>
    </w:rPr>
  </w:style>
  <w:style w:type="paragraph" w:styleId="ListParagraph">
    <w:name w:val="List Paragraph"/>
    <w:basedOn w:val="Normal"/>
    <w:uiPriority w:val="34"/>
    <w:qFormat/>
    <w:rsid w:val="004D5EE1"/>
    <w:pPr>
      <w:ind w:left="720"/>
      <w:contextualSpacing/>
    </w:pPr>
  </w:style>
  <w:style w:type="paragraph" w:styleId="BodyText2">
    <w:name w:val="Body Text 2"/>
    <w:basedOn w:val="Normal"/>
    <w:link w:val="BodyText2Char"/>
    <w:uiPriority w:val="99"/>
    <w:semiHidden/>
    <w:unhideWhenUsed/>
    <w:rsid w:val="002E1F3F"/>
    <w:pPr>
      <w:spacing w:after="120" w:line="480" w:lineRule="auto"/>
    </w:pPr>
  </w:style>
  <w:style w:type="character" w:customStyle="1" w:styleId="BodyText2Char">
    <w:name w:val="Body Text 2 Char"/>
    <w:basedOn w:val="DefaultParagraphFont"/>
    <w:link w:val="BodyText2"/>
    <w:uiPriority w:val="99"/>
    <w:semiHidden/>
    <w:rsid w:val="002E1F3F"/>
    <w:rPr>
      <w:rFonts w:ascii="Arial" w:eastAsia="Times New Roman" w:hAnsi="Arial" w:cs="Times New Roman"/>
      <w:sz w:val="24"/>
      <w:szCs w:val="20"/>
    </w:rPr>
  </w:style>
  <w:style w:type="character" w:styleId="Hyperlink">
    <w:name w:val="Hyperlink"/>
    <w:rsid w:val="00706D2F"/>
    <w:rPr>
      <w:color w:val="0000FF"/>
      <w:u w:val="single"/>
    </w:rPr>
  </w:style>
  <w:style w:type="paragraph" w:styleId="NoSpacing">
    <w:name w:val="No Spacing"/>
    <w:uiPriority w:val="99"/>
    <w:qFormat/>
    <w:rsid w:val="00533DA3"/>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mhalambtonkent.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Kremer</dc:creator>
  <cp:lastModifiedBy>Vicky Fox</cp:lastModifiedBy>
  <cp:revision>16</cp:revision>
  <cp:lastPrinted>2013-11-29T16:12:00Z</cp:lastPrinted>
  <dcterms:created xsi:type="dcterms:W3CDTF">2021-07-08T14:27:00Z</dcterms:created>
  <dcterms:modified xsi:type="dcterms:W3CDTF">2021-07-08T17:21:00Z</dcterms:modified>
</cp:coreProperties>
</file>